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B880" w14:textId="77777777" w:rsidR="00F67B4E" w:rsidRPr="009010DA" w:rsidRDefault="00F67B4E" w:rsidP="00F67B4E">
      <w:pPr>
        <w:jc w:val="both"/>
        <w:rPr>
          <w:rFonts w:ascii="Times New Roman" w:hAnsi="Times New Roman" w:cs="Times New Roman"/>
          <w:sz w:val="28"/>
          <w:szCs w:val="28"/>
        </w:rPr>
      </w:pPr>
      <w:r w:rsidRPr="004E382D">
        <w:rPr>
          <w:rFonts w:ascii="Times New Roman" w:hAnsi="Times New Roman" w:cs="Times New Roman"/>
          <w:b/>
          <w:bCs/>
          <w:sz w:val="28"/>
          <w:szCs w:val="28"/>
        </w:rPr>
        <w:t>Tamara Lopes Teixeira -</w:t>
      </w:r>
      <w:r w:rsidRPr="009010DA">
        <w:rPr>
          <w:rFonts w:ascii="Times New Roman" w:hAnsi="Times New Roman" w:cs="Times New Roman"/>
          <w:sz w:val="28"/>
          <w:szCs w:val="28"/>
        </w:rPr>
        <w:t xml:space="preserve"> Doutoranda em Ciências Sociais pela Universidade Federal do Espírito Santo. Bolsista pela CAPES. Mestre em Arquitetura e Urbanismo pela Universidade Federal do Espírito Santo (2013). Graduada em Ciências Sociais pela Universidade Federal do Espírito Santo (2021) e em Arquitetura e Urbanismo pela Faculdade Brasileira (2009). Atua, principalmente, em temas socioespaciais e paisagem urbana. Atua também como diretora de cena, atriz e roteirista.</w:t>
      </w:r>
    </w:p>
    <w:p w14:paraId="649E0787" w14:textId="77777777" w:rsidR="00F67B4E" w:rsidRDefault="00F67B4E"/>
    <w:sectPr w:rsidR="00F6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4E"/>
    <w:rsid w:val="00F50602"/>
    <w:rsid w:val="00F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A634"/>
  <w15:chartTrackingRefBased/>
  <w15:docId w15:val="{DB85B160-D997-468D-9319-10CE9269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4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7B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7B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7B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7B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B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7B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7B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7B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7B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7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7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7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7B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7B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7B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7B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7B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7B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7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7B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7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7B4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67B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7B4E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F67B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7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7B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7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405</Characters>
  <Application>Microsoft Office Word</Application>
  <DocSecurity>0</DocSecurity>
  <Lines>7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2026-02-10T16:25:00Z</dcterms:created>
  <dcterms:modified xsi:type="dcterms:W3CDTF">2026-02-10T16:26:00Z</dcterms:modified>
</cp:coreProperties>
</file>